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8EC" w:rsidRDefault="004A08EC" w:rsidP="004A08E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Zpráva revizora</w:t>
      </w:r>
      <w:r w:rsidR="006B2656">
        <w:rPr>
          <w:b/>
          <w:bCs/>
          <w:sz w:val="32"/>
          <w:szCs w:val="32"/>
        </w:rPr>
        <w:t xml:space="preserve"> o kontrolní činnosti</w:t>
      </w:r>
    </w:p>
    <w:p w:rsidR="006B2656" w:rsidRDefault="004A08EC" w:rsidP="006B2656">
      <w:pPr>
        <w:jc w:val="both"/>
      </w:pPr>
      <w:r>
        <w:t>Paní Renata Sedláková, revizorka nadačního fondu Nexen Tire Europe, podává správní radě nadačn</w:t>
      </w:r>
      <w:r w:rsidR="00FC1294">
        <w:t>í</w:t>
      </w:r>
      <w:r>
        <w:t xml:space="preserve">ho fondu ve smyslu </w:t>
      </w:r>
      <w:r w:rsidR="006B2656">
        <w:t>čl. 7.4.3 statutu Nadačního fondu Nexen Tire Europe</w:t>
      </w:r>
      <w:r w:rsidR="00FC1294">
        <w:t>, tuto zprávu o kontrolní činnosti.</w:t>
      </w:r>
    </w:p>
    <w:p w:rsidR="007E7139" w:rsidRDefault="007E7139" w:rsidP="006B2656">
      <w:pPr>
        <w:jc w:val="both"/>
      </w:pPr>
    </w:p>
    <w:p w:rsidR="006B2656" w:rsidRPr="006B2656" w:rsidRDefault="006B2656" w:rsidP="006B2656">
      <w:pPr>
        <w:pStyle w:val="Odstavecseseznamem"/>
        <w:numPr>
          <w:ilvl w:val="0"/>
          <w:numId w:val="3"/>
        </w:numPr>
        <w:rPr>
          <w:b/>
          <w:bCs/>
        </w:rPr>
      </w:pPr>
      <w:r w:rsidRPr="006B2656">
        <w:rPr>
          <w:b/>
          <w:bCs/>
        </w:rPr>
        <w:t>Kontrola vedení účetnictví a přezkoumání účetní závěrky</w:t>
      </w:r>
    </w:p>
    <w:p w:rsidR="006B2656" w:rsidRDefault="006B2656" w:rsidP="006B2656">
      <w:pPr>
        <w:jc w:val="both"/>
      </w:pPr>
      <w:r>
        <w:t>Vedení účetnictví je upraven zákonem č. 563/1991 Sb., o účetnictví, v účinném znění, a prováděcí vyhláškou č. 504/2002 Sb., k podvojnému účetnictví pro nepodnikatelské subjekty.</w:t>
      </w:r>
    </w:p>
    <w:p w:rsidR="006B2656" w:rsidRDefault="006B2656" w:rsidP="006B2656">
      <w:pPr>
        <w:jc w:val="both"/>
      </w:pPr>
      <w:r>
        <w:t xml:space="preserve">Revizorka přezkoumala správnost účetnictví nadačního fondu za období od 1. </w:t>
      </w:r>
      <w:r w:rsidR="00FC1294">
        <w:t>1</w:t>
      </w:r>
      <w:r>
        <w:t>. 202</w:t>
      </w:r>
      <w:r w:rsidR="00601B51">
        <w:t>4</w:t>
      </w:r>
      <w:r>
        <w:t xml:space="preserve"> do 31. 12. 202</w:t>
      </w:r>
      <w:r w:rsidR="00601B51">
        <w:t>4</w:t>
      </w:r>
      <w:r>
        <w:t>. Na základě tohoto přezkoumání sděluje správní radě, že nemá žádné připomínky ani výtky ke správnosti účetnictví nadačního fondu nebo ke způsobu vedení účetnictví nadačního fondu.</w:t>
      </w:r>
    </w:p>
    <w:p w:rsidR="006B2656" w:rsidRDefault="006B2656" w:rsidP="006B2656">
      <w:pPr>
        <w:jc w:val="both"/>
      </w:pPr>
      <w:r>
        <w:t xml:space="preserve">Revizorka dále přezkoumala účetní závěrku nadačního fondu za období od 1. </w:t>
      </w:r>
      <w:r w:rsidR="00FC1294">
        <w:t>1</w:t>
      </w:r>
      <w:r>
        <w:t>. 202</w:t>
      </w:r>
      <w:r w:rsidR="00601B51">
        <w:t>4</w:t>
      </w:r>
      <w:r>
        <w:t xml:space="preserve"> do 31. 12. 202</w:t>
      </w:r>
      <w:r w:rsidR="00601B51">
        <w:t>4</w:t>
      </w:r>
      <w:r>
        <w:t>, kterou shledala jako správnou a řádně vypracovanou ve smyslu výše uvedených právních předpisů. Roční účetní závěrka podává ve všech ohledech věrný a poctivý obraz hospodaření Nadačního fondu Nexen Tire Europe.</w:t>
      </w:r>
    </w:p>
    <w:p w:rsidR="006B2656" w:rsidRPr="00C23BF8" w:rsidRDefault="006B2656" w:rsidP="006B2656">
      <w:pPr>
        <w:pStyle w:val="Odstavecseseznamem"/>
        <w:numPr>
          <w:ilvl w:val="0"/>
          <w:numId w:val="3"/>
        </w:numPr>
        <w:rPr>
          <w:b/>
          <w:bCs/>
        </w:rPr>
      </w:pPr>
      <w:r w:rsidRPr="00C23BF8">
        <w:rPr>
          <w:b/>
          <w:bCs/>
        </w:rPr>
        <w:t>Vyjádření k výroční zprávě nadace</w:t>
      </w:r>
    </w:p>
    <w:p w:rsidR="006B2656" w:rsidRDefault="006B2656" w:rsidP="00C23BF8">
      <w:pPr>
        <w:jc w:val="both"/>
      </w:pPr>
      <w:r>
        <w:t>Revizorka přezkoumala výroční zprávu nadačního fondu za období roku 202</w:t>
      </w:r>
      <w:r w:rsidR="009A75A9">
        <w:t>3</w:t>
      </w:r>
      <w:r>
        <w:t>, kterou shledala jako správnou a splňující náležitosti § 358 až 361 zákona č. 89/2012 Sb., občanského zákoníku, v účinném znění. Všechny údaje uvedené ve výroční zprávě byly revizorkou posouzeny jako správné, úplné a dostatečné.</w:t>
      </w:r>
    </w:p>
    <w:p w:rsidR="006B2656" w:rsidRPr="00C23BF8" w:rsidRDefault="006B2656" w:rsidP="006B2656">
      <w:pPr>
        <w:pStyle w:val="Odstavecseseznamem"/>
        <w:numPr>
          <w:ilvl w:val="0"/>
          <w:numId w:val="3"/>
        </w:numPr>
        <w:rPr>
          <w:b/>
          <w:bCs/>
        </w:rPr>
      </w:pPr>
      <w:r w:rsidRPr="00C23BF8">
        <w:rPr>
          <w:b/>
          <w:bCs/>
        </w:rPr>
        <w:t>Kontrola plnění podmínek pro poskytování nadačních příspěvků</w:t>
      </w:r>
    </w:p>
    <w:p w:rsidR="00FC1294" w:rsidRDefault="00FC1294" w:rsidP="00C23BF8">
      <w:pPr>
        <w:jc w:val="both"/>
      </w:pPr>
      <w:r>
        <w:t>Revizorka přezkoumala plnění podmínek pro poskytování nadačních příspěvků, jakožto i výzev k poskytování nadačních příspěvků a neshledala v nich žádné nedostatky.</w:t>
      </w:r>
    </w:p>
    <w:p w:rsidR="00C23BF8" w:rsidRDefault="00C23BF8" w:rsidP="00C23BF8">
      <w:pPr>
        <w:spacing w:after="0"/>
        <w:jc w:val="both"/>
      </w:pPr>
      <w:r>
        <w:t>Renata Sedláková</w:t>
      </w:r>
    </w:p>
    <w:p w:rsidR="00C23BF8" w:rsidRPr="00B73860" w:rsidRDefault="00C23BF8" w:rsidP="00C23BF8">
      <w:pPr>
        <w:spacing w:after="0"/>
        <w:jc w:val="both"/>
      </w:pPr>
      <w:r>
        <w:t>Revizorka Nadačního fondu Nexen Tire Europe</w:t>
      </w:r>
    </w:p>
    <w:sectPr w:rsidR="00C23BF8" w:rsidRPr="00B73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12C67"/>
    <w:multiLevelType w:val="hybridMultilevel"/>
    <w:tmpl w:val="BDBC4EC6"/>
    <w:lvl w:ilvl="0" w:tplc="53F07F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5BEC"/>
    <w:multiLevelType w:val="hybridMultilevel"/>
    <w:tmpl w:val="62AAADE2"/>
    <w:lvl w:ilvl="0" w:tplc="35123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758D6"/>
    <w:multiLevelType w:val="hybridMultilevel"/>
    <w:tmpl w:val="77BE3712"/>
    <w:lvl w:ilvl="0" w:tplc="CD5612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57384"/>
    <w:multiLevelType w:val="hybridMultilevel"/>
    <w:tmpl w:val="AF4681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A2B5E"/>
    <w:multiLevelType w:val="hybridMultilevel"/>
    <w:tmpl w:val="AF4681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D0319"/>
    <w:multiLevelType w:val="hybridMultilevel"/>
    <w:tmpl w:val="064E5076"/>
    <w:lvl w:ilvl="0" w:tplc="CD5612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D96D41"/>
    <w:multiLevelType w:val="hybridMultilevel"/>
    <w:tmpl w:val="0B449B56"/>
    <w:lvl w:ilvl="0" w:tplc="CD5612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860"/>
    <w:rsid w:val="001C2E3C"/>
    <w:rsid w:val="00223AE3"/>
    <w:rsid w:val="0041489B"/>
    <w:rsid w:val="004A08EC"/>
    <w:rsid w:val="0060048D"/>
    <w:rsid w:val="00601B51"/>
    <w:rsid w:val="00677A78"/>
    <w:rsid w:val="006B2656"/>
    <w:rsid w:val="007E7139"/>
    <w:rsid w:val="009439A8"/>
    <w:rsid w:val="009A75A9"/>
    <w:rsid w:val="00B73860"/>
    <w:rsid w:val="00BE0274"/>
    <w:rsid w:val="00C23BF8"/>
    <w:rsid w:val="00CB3A65"/>
    <w:rsid w:val="00D05D7A"/>
    <w:rsid w:val="00D07C85"/>
    <w:rsid w:val="00E001A3"/>
    <w:rsid w:val="00F46BF8"/>
    <w:rsid w:val="00F63B97"/>
    <w:rsid w:val="00FA4301"/>
    <w:rsid w:val="00FC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4FDB"/>
  <w15:chartTrackingRefBased/>
  <w15:docId w15:val="{AEA94D46-F398-4F62-8D6C-5307ED7F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Málek</dc:creator>
  <cp:keywords/>
  <dc:description/>
  <cp:lastModifiedBy>Ondřej Málek</cp:lastModifiedBy>
  <cp:revision>11</cp:revision>
  <dcterms:created xsi:type="dcterms:W3CDTF">2021-08-16T05:22:00Z</dcterms:created>
  <dcterms:modified xsi:type="dcterms:W3CDTF">2024-01-22T11:10:00Z</dcterms:modified>
</cp:coreProperties>
</file>